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A1B" w:rsidRPr="00E06A1B" w:rsidRDefault="00E06A1B" w:rsidP="00E06A1B">
      <w:pPr>
        <w:spacing w:before="100" w:beforeAutospacing="1" w:after="100" w:afterAutospacing="1" w:line="240" w:lineRule="auto"/>
        <w:ind w:right="0"/>
        <w:jc w:val="left"/>
        <w:outlineLvl w:val="1"/>
        <w:rPr>
          <w:rFonts w:ascii="Times New Roman" w:eastAsia="Times New Roman" w:hAnsi="Times New Roman" w:cs="Times New Roman"/>
          <w:b/>
          <w:bCs/>
          <w:sz w:val="36"/>
          <w:szCs w:val="36"/>
          <w:lang w:eastAsia="id-ID"/>
        </w:rPr>
      </w:pPr>
      <w:r w:rsidRPr="00E06A1B">
        <w:rPr>
          <w:rFonts w:ascii="Times New Roman" w:eastAsia="Times New Roman" w:hAnsi="Times New Roman" w:cs="Times New Roman"/>
          <w:b/>
          <w:bCs/>
          <w:sz w:val="36"/>
          <w:szCs w:val="36"/>
          <w:lang w:eastAsia="id-ID"/>
        </w:rPr>
        <w:t>Selamat Kepada Tim Mahasiswa Universitas Esa Unggu</w:t>
      </w:r>
      <w:r w:rsidR="00C352C8">
        <w:rPr>
          <w:rFonts w:ascii="Times New Roman" w:eastAsia="Times New Roman" w:hAnsi="Times New Roman" w:cs="Times New Roman"/>
          <w:b/>
          <w:bCs/>
          <w:sz w:val="36"/>
          <w:szCs w:val="36"/>
          <w:lang w:eastAsia="id-ID"/>
        </w:rPr>
        <w:t>l Menjadi Pemenang PKM</w:t>
      </w:r>
      <w:r w:rsidR="00C352C8" w:rsidRPr="00C352C8">
        <w:rPr>
          <w:rFonts w:ascii="Times New Roman" w:eastAsia="Times New Roman" w:hAnsi="Times New Roman" w:cs="Times New Roman"/>
          <w:bCs/>
          <w:sz w:val="36"/>
          <w:szCs w:val="36"/>
          <w:lang w:val="en-US" w:eastAsia="id-ID"/>
        </w:rPr>
        <w:t>-</w:t>
      </w:r>
      <w:r w:rsidR="00C352C8">
        <w:rPr>
          <w:rFonts w:ascii="Times New Roman" w:eastAsia="Times New Roman" w:hAnsi="Times New Roman" w:cs="Times New Roman"/>
          <w:b/>
          <w:bCs/>
          <w:sz w:val="36"/>
          <w:szCs w:val="36"/>
          <w:lang w:val="en-US" w:eastAsia="id-ID"/>
        </w:rPr>
        <w:t xml:space="preserve">GT </w:t>
      </w:r>
      <w:r w:rsidRPr="00E06A1B">
        <w:rPr>
          <w:rFonts w:ascii="Times New Roman" w:eastAsia="Times New Roman" w:hAnsi="Times New Roman" w:cs="Times New Roman"/>
          <w:b/>
          <w:bCs/>
          <w:sz w:val="36"/>
          <w:szCs w:val="36"/>
          <w:lang w:eastAsia="id-ID"/>
        </w:rPr>
        <w:t>KEMENRISTEK</w:t>
      </w:r>
      <w:r w:rsidR="00C352C8">
        <w:rPr>
          <w:rFonts w:ascii="Times New Roman" w:eastAsia="Times New Roman" w:hAnsi="Times New Roman" w:cs="Times New Roman"/>
          <w:b/>
          <w:bCs/>
          <w:sz w:val="36"/>
          <w:szCs w:val="36"/>
          <w:lang w:eastAsia="id-ID"/>
        </w:rPr>
        <w:t>DIKTI Tahun</w:t>
      </w:r>
      <w:r w:rsidRPr="00E06A1B">
        <w:rPr>
          <w:rFonts w:ascii="Times New Roman" w:eastAsia="Times New Roman" w:hAnsi="Times New Roman" w:cs="Times New Roman"/>
          <w:b/>
          <w:bCs/>
          <w:sz w:val="36"/>
          <w:szCs w:val="36"/>
          <w:lang w:eastAsia="id-ID"/>
        </w:rPr>
        <w:t xml:space="preserve"> 2017</w:t>
      </w:r>
    </w:p>
    <w:p w:rsidR="00E06A1B" w:rsidRPr="00E06A1B" w:rsidRDefault="00E06A1B" w:rsidP="00E06A1B">
      <w:pPr>
        <w:spacing w:line="240" w:lineRule="auto"/>
        <w:ind w:right="0"/>
        <w:jc w:val="left"/>
        <w:rPr>
          <w:rFonts w:ascii="Times New Roman" w:eastAsia="Times New Roman" w:hAnsi="Times New Roman" w:cs="Times New Roman"/>
          <w:sz w:val="24"/>
          <w:szCs w:val="24"/>
          <w:lang w:val="en-US" w:eastAsia="id-ID"/>
        </w:rPr>
      </w:pPr>
    </w:p>
    <w:p w:rsidR="00E06A1B" w:rsidRPr="00E06A1B" w:rsidRDefault="00E06A1B" w:rsidP="00E06A1B">
      <w:pPr>
        <w:spacing w:before="100" w:beforeAutospacing="1" w:after="100" w:afterAutospacing="1" w:line="240" w:lineRule="auto"/>
        <w:ind w:right="0"/>
        <w:jc w:val="left"/>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Selamat Kepada Tim Mahasiswa Universitas E</w:t>
      </w:r>
      <w:r w:rsidR="00C352C8">
        <w:rPr>
          <w:rFonts w:ascii="Times New Roman" w:eastAsia="Times New Roman" w:hAnsi="Times New Roman" w:cs="Times New Roman"/>
          <w:sz w:val="24"/>
          <w:szCs w:val="24"/>
          <w:lang w:eastAsia="id-ID"/>
        </w:rPr>
        <w:t>sa Unggul Menjadi Pemenang PKM</w:t>
      </w:r>
      <w:r w:rsidR="00C352C8">
        <w:rPr>
          <w:rFonts w:ascii="Times New Roman" w:eastAsia="Times New Roman" w:hAnsi="Times New Roman" w:cs="Times New Roman"/>
          <w:sz w:val="24"/>
          <w:szCs w:val="24"/>
          <w:lang w:val="en-US" w:eastAsia="id-ID"/>
        </w:rPr>
        <w:t>-GT</w:t>
      </w:r>
      <w:r w:rsidRPr="00E06A1B">
        <w:rPr>
          <w:rFonts w:ascii="Times New Roman" w:eastAsia="Times New Roman" w:hAnsi="Times New Roman" w:cs="Times New Roman"/>
          <w:sz w:val="24"/>
          <w:szCs w:val="24"/>
          <w:lang w:eastAsia="id-ID"/>
        </w:rPr>
        <w:t xml:space="preserve"> Bidang KEMENRISTEK</w:t>
      </w:r>
      <w:r w:rsidR="00C352C8">
        <w:rPr>
          <w:rFonts w:ascii="Times New Roman" w:eastAsia="Times New Roman" w:hAnsi="Times New Roman" w:cs="Times New Roman"/>
          <w:sz w:val="24"/>
          <w:szCs w:val="24"/>
          <w:lang w:eastAsia="id-ID"/>
        </w:rPr>
        <w:t>DIKTI Tahun</w:t>
      </w:r>
      <w:r w:rsidRPr="00E06A1B">
        <w:rPr>
          <w:rFonts w:ascii="Times New Roman" w:eastAsia="Times New Roman" w:hAnsi="Times New Roman" w:cs="Times New Roman"/>
          <w:sz w:val="24"/>
          <w:szCs w:val="24"/>
          <w:lang w:eastAsia="id-ID"/>
        </w:rPr>
        <w:t xml:space="preserve"> 2017</w:t>
      </w:r>
    </w:p>
    <w:p w:rsidR="00E06A1B" w:rsidRPr="00E06A1B" w:rsidRDefault="00E06A1B" w:rsidP="00E06A1B">
      <w:pPr>
        <w:spacing w:before="100" w:beforeAutospacing="1" w:after="100" w:afterAutospacing="1" w:line="240" w:lineRule="auto"/>
        <w:ind w:right="0"/>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 xml:space="preserve">Civitas akademika Universitas Esa Unggul mengucapkan Selamat kepada Tim Mahasiswa Universitas Esa Unggul </w:t>
      </w:r>
      <w:r w:rsidR="00C352C8">
        <w:rPr>
          <w:rFonts w:ascii="Times New Roman" w:eastAsia="Times New Roman" w:hAnsi="Times New Roman" w:cs="Times New Roman"/>
          <w:sz w:val="24"/>
          <w:szCs w:val="24"/>
          <w:lang w:eastAsia="id-ID"/>
        </w:rPr>
        <w:t>Menjadi Pemenang Kompetisi PKM</w:t>
      </w:r>
      <w:r w:rsidR="00C352C8">
        <w:rPr>
          <w:rFonts w:ascii="Times New Roman" w:eastAsia="Times New Roman" w:hAnsi="Times New Roman" w:cs="Times New Roman"/>
          <w:sz w:val="24"/>
          <w:szCs w:val="24"/>
          <w:lang w:val="en-US" w:eastAsia="id-ID"/>
        </w:rPr>
        <w:t>-GT</w:t>
      </w:r>
      <w:r w:rsidRPr="00E06A1B">
        <w:rPr>
          <w:rFonts w:ascii="Times New Roman" w:eastAsia="Times New Roman" w:hAnsi="Times New Roman" w:cs="Times New Roman"/>
          <w:sz w:val="24"/>
          <w:szCs w:val="24"/>
          <w:lang w:eastAsia="id-ID"/>
        </w:rPr>
        <w:t xml:space="preserve"> Bidang D</w:t>
      </w:r>
      <w:r w:rsidR="00C352C8">
        <w:rPr>
          <w:rFonts w:ascii="Times New Roman" w:eastAsia="Times New Roman" w:hAnsi="Times New Roman" w:cs="Times New Roman"/>
          <w:sz w:val="24"/>
          <w:szCs w:val="24"/>
          <w:lang w:eastAsia="id-ID"/>
        </w:rPr>
        <w:t>ikti tahu</w:t>
      </w:r>
      <w:r w:rsidR="00C352C8">
        <w:rPr>
          <w:rFonts w:ascii="Times New Roman" w:eastAsia="Times New Roman" w:hAnsi="Times New Roman" w:cs="Times New Roman"/>
          <w:sz w:val="24"/>
          <w:szCs w:val="24"/>
          <w:lang w:val="en-US" w:eastAsia="id-ID"/>
        </w:rPr>
        <w:t xml:space="preserve">n </w:t>
      </w:r>
      <w:r w:rsidRPr="00E06A1B">
        <w:rPr>
          <w:rFonts w:ascii="Times New Roman" w:eastAsia="Times New Roman" w:hAnsi="Times New Roman" w:cs="Times New Roman"/>
          <w:sz w:val="24"/>
          <w:szCs w:val="24"/>
          <w:lang w:eastAsia="id-ID"/>
        </w:rPr>
        <w:t>2017.</w:t>
      </w:r>
    </w:p>
    <w:p w:rsidR="00E06A1B" w:rsidRPr="00E06A1B" w:rsidRDefault="00E06A1B" w:rsidP="00E06A1B">
      <w:pPr>
        <w:spacing w:before="100" w:beforeAutospacing="1" w:after="100" w:afterAutospacing="1" w:line="240" w:lineRule="auto"/>
        <w:ind w:right="0"/>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PKM atau Program Kreativitas Mahasiswa, merupakan salah satu program dari Direktorat Pembelajaran dan Kemahasiswaan (BELMAWA) Kemenristekdikti. PKM dikembangkan  untuk  mengantarkan  mahasiswa  mencapai  taraf  pencerahan kreativitas dan inovasi berlandaskan penguasaan sains dan teknologi serta keimanan yang tinggi.  Dalam  rangka  mempersiapkan  diri  menjadi  pemimpin maupun wirausahawan tangguh dan berjiwa mandiri. mahasiswa diberi peluang  untuk mengimplementasikan  kemampuan,  keahlian,  sikap, tanggungjawab, kerjasama tim maupun mengembangkan kemandirian melalui kegiatan yang kreatif dalam bidang ilmu yang ditekuni.</w:t>
      </w:r>
    </w:p>
    <w:p w:rsidR="00E06A1B" w:rsidRPr="00E06A1B" w:rsidRDefault="00E06A1B" w:rsidP="00E06A1B">
      <w:pPr>
        <w:spacing w:before="100" w:beforeAutospacing="1" w:after="100" w:afterAutospacing="1" w:line="240" w:lineRule="auto"/>
        <w:ind w:right="0"/>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 xml:space="preserve">5 Bidang PKM meliputi PKM-Penelitian (PKMP), PKM-Penerapan Teknologi (PKM-T), PKM-Kewirausahaan (PKM-K), PKM-Pengabdian kepada Masyarakat (PKM-M), PKM Karsa Cipta (PKC) dan PKM-Penulisan Artikel Ilmiah (PKM-AI) dan PKM Gagasan Tertulis (PKM-GT). Finalis dari masing-masing PKM akan dilombakan dalam </w:t>
      </w:r>
      <w:r w:rsidRPr="00E06A1B">
        <w:rPr>
          <w:rFonts w:ascii="Times New Roman" w:eastAsia="Times New Roman" w:hAnsi="Times New Roman" w:cs="Times New Roman"/>
          <w:b/>
          <w:bCs/>
          <w:sz w:val="24"/>
          <w:szCs w:val="24"/>
          <w:lang w:eastAsia="id-ID"/>
        </w:rPr>
        <w:t>Pekan Ilmiah Nasional.</w:t>
      </w:r>
    </w:p>
    <w:p w:rsidR="00E06A1B" w:rsidRPr="00E06A1B" w:rsidRDefault="00C352C8" w:rsidP="00E06A1B">
      <w:pPr>
        <w:spacing w:before="100" w:beforeAutospacing="1" w:after="100" w:afterAutospacing="1" w:line="240" w:lineRule="auto"/>
        <w:ind w:right="0"/>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Pada Tahun 2017, </w:t>
      </w:r>
      <w:r>
        <w:rPr>
          <w:rFonts w:ascii="Times New Roman" w:eastAsia="Times New Roman" w:hAnsi="Times New Roman" w:cs="Times New Roman"/>
          <w:sz w:val="24"/>
          <w:szCs w:val="24"/>
          <w:lang w:val="en-US" w:eastAsia="id-ID"/>
        </w:rPr>
        <w:t>2</w:t>
      </w:r>
      <w:r w:rsidR="00E06A1B" w:rsidRPr="00E06A1B">
        <w:rPr>
          <w:rFonts w:ascii="Times New Roman" w:eastAsia="Times New Roman" w:hAnsi="Times New Roman" w:cs="Times New Roman"/>
          <w:sz w:val="24"/>
          <w:szCs w:val="24"/>
          <w:lang w:eastAsia="id-ID"/>
        </w:rPr>
        <w:t xml:space="preserve"> Tim UEU memenangkan</w:t>
      </w:r>
      <w:r>
        <w:rPr>
          <w:rFonts w:ascii="Times New Roman" w:eastAsia="Times New Roman" w:hAnsi="Times New Roman" w:cs="Times New Roman"/>
          <w:sz w:val="24"/>
          <w:szCs w:val="24"/>
          <w:lang w:eastAsia="id-ID"/>
        </w:rPr>
        <w:t xml:space="preserve"> PKM pada kategori </w:t>
      </w:r>
      <w:proofErr w:type="spellStart"/>
      <w:r>
        <w:rPr>
          <w:rFonts w:ascii="Times New Roman" w:eastAsia="Times New Roman" w:hAnsi="Times New Roman" w:cs="Times New Roman"/>
          <w:sz w:val="24"/>
          <w:szCs w:val="24"/>
          <w:lang w:val="en-US" w:eastAsia="id-ID"/>
        </w:rPr>
        <w:t>Gagasan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Tertulis</w:t>
      </w:r>
      <w:proofErr w:type="spellEnd"/>
      <w:r>
        <w:rPr>
          <w:rFonts w:ascii="Times New Roman" w:eastAsia="Times New Roman" w:hAnsi="Times New Roman" w:cs="Times New Roman"/>
          <w:sz w:val="24"/>
          <w:szCs w:val="24"/>
          <w:lang w:val="en-US" w:eastAsia="id-ID"/>
        </w:rPr>
        <w:t xml:space="preserve"> (GT)</w:t>
      </w:r>
      <w:r w:rsidR="00E06A1B" w:rsidRPr="00E06A1B">
        <w:rPr>
          <w:rFonts w:ascii="Times New Roman" w:eastAsia="Times New Roman" w:hAnsi="Times New Roman" w:cs="Times New Roman"/>
          <w:sz w:val="24"/>
          <w:szCs w:val="24"/>
          <w:lang w:eastAsia="id-ID"/>
        </w:rPr>
        <w:t>. Berikut adalah nama</w:t>
      </w:r>
      <w:r>
        <w:rPr>
          <w:rFonts w:ascii="Times New Roman" w:eastAsia="Times New Roman" w:hAnsi="Times New Roman" w:cs="Times New Roman"/>
          <w:sz w:val="24"/>
          <w:szCs w:val="24"/>
          <w:lang w:eastAsia="id-ID"/>
        </w:rPr>
        <w:t>-nama Pemenang PK</w:t>
      </w:r>
      <w:r>
        <w:rPr>
          <w:rFonts w:ascii="Times New Roman" w:eastAsia="Times New Roman" w:hAnsi="Times New Roman" w:cs="Times New Roman"/>
          <w:sz w:val="24"/>
          <w:szCs w:val="24"/>
          <w:lang w:val="en-US" w:eastAsia="id-ID"/>
        </w:rPr>
        <w:t>M-GT</w:t>
      </w:r>
      <w:r w:rsidR="00E06A1B" w:rsidRPr="00E06A1B">
        <w:rPr>
          <w:rFonts w:ascii="Times New Roman" w:eastAsia="Times New Roman" w:hAnsi="Times New Roman" w:cs="Times New Roman"/>
          <w:sz w:val="24"/>
          <w:szCs w:val="24"/>
          <w:lang w:eastAsia="id-ID"/>
        </w:rPr>
        <w:t xml:space="preserve"> Universitas Esa Unggul.</w:t>
      </w:r>
    </w:p>
    <w:tbl>
      <w:tblPr>
        <w:tblW w:w="10684"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870"/>
        <w:gridCol w:w="1559"/>
        <w:gridCol w:w="1524"/>
        <w:gridCol w:w="2127"/>
        <w:gridCol w:w="2036"/>
      </w:tblGrid>
      <w:tr w:rsidR="00C352C8" w:rsidRPr="000C2F13" w:rsidTr="001F3BF5">
        <w:trPr>
          <w:trHeight w:val="300"/>
        </w:trPr>
        <w:tc>
          <w:tcPr>
            <w:tcW w:w="568" w:type="dxa"/>
            <w:vAlign w:val="center"/>
          </w:tcPr>
          <w:p w:rsidR="00C352C8" w:rsidRPr="00C352C8" w:rsidRDefault="00C352C8" w:rsidP="00C352C8">
            <w:pPr>
              <w:spacing w:line="240" w:lineRule="auto"/>
              <w:ind w:right="0"/>
              <w:jc w:val="center"/>
              <w:rPr>
                <w:rFonts w:ascii="Times New Roman" w:eastAsia="Times New Roman" w:hAnsi="Times New Roman" w:cs="Times New Roman"/>
                <w:b/>
                <w:color w:val="000000"/>
                <w:sz w:val="24"/>
                <w:szCs w:val="24"/>
                <w:lang w:val="en-US" w:eastAsia="id-ID"/>
              </w:rPr>
            </w:pPr>
            <w:r w:rsidRPr="00C352C8">
              <w:rPr>
                <w:rFonts w:ascii="Times New Roman" w:eastAsia="Times New Roman" w:hAnsi="Times New Roman" w:cs="Times New Roman"/>
                <w:b/>
                <w:color w:val="000000"/>
                <w:sz w:val="24"/>
                <w:szCs w:val="24"/>
                <w:lang w:val="en-US" w:eastAsia="id-ID"/>
              </w:rPr>
              <w:t>No</w:t>
            </w: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b/>
                <w:color w:val="000000"/>
                <w:sz w:val="24"/>
                <w:szCs w:val="24"/>
                <w:lang w:eastAsia="id-ID"/>
              </w:rPr>
            </w:pPr>
            <w:r w:rsidRPr="00C352C8">
              <w:rPr>
                <w:rFonts w:ascii="Times New Roman" w:eastAsia="Times New Roman" w:hAnsi="Times New Roman" w:cs="Times New Roman"/>
                <w:b/>
                <w:color w:val="000000"/>
                <w:sz w:val="24"/>
                <w:szCs w:val="24"/>
                <w:lang w:val="en-US" w:eastAsia="id-ID"/>
              </w:rPr>
              <w:t>N</w:t>
            </w:r>
            <w:r w:rsidRPr="00467556">
              <w:rPr>
                <w:rFonts w:ascii="Times New Roman" w:eastAsia="Times New Roman" w:hAnsi="Times New Roman" w:cs="Times New Roman"/>
                <w:b/>
                <w:color w:val="000000"/>
                <w:sz w:val="24"/>
                <w:szCs w:val="24"/>
                <w:lang w:eastAsia="id-ID"/>
              </w:rPr>
              <w:t>ama</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b/>
                <w:color w:val="000000"/>
                <w:sz w:val="24"/>
                <w:szCs w:val="24"/>
                <w:lang w:eastAsia="id-ID"/>
              </w:rPr>
            </w:pPr>
            <w:r w:rsidRPr="00467556">
              <w:rPr>
                <w:rFonts w:ascii="Times New Roman" w:eastAsia="Times New Roman" w:hAnsi="Times New Roman" w:cs="Times New Roman"/>
                <w:b/>
                <w:color w:val="000000"/>
                <w:sz w:val="24"/>
                <w:szCs w:val="24"/>
                <w:lang w:eastAsia="id-ID"/>
              </w:rPr>
              <w:t>NIM</w:t>
            </w:r>
          </w:p>
        </w:tc>
        <w:tc>
          <w:tcPr>
            <w:tcW w:w="1524"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b/>
                <w:color w:val="000000"/>
                <w:sz w:val="24"/>
                <w:szCs w:val="24"/>
                <w:lang w:eastAsia="id-ID"/>
              </w:rPr>
            </w:pPr>
            <w:r w:rsidRPr="00467556">
              <w:rPr>
                <w:rFonts w:ascii="Times New Roman" w:eastAsia="Times New Roman" w:hAnsi="Times New Roman" w:cs="Times New Roman"/>
                <w:b/>
                <w:color w:val="000000"/>
                <w:sz w:val="24"/>
                <w:szCs w:val="24"/>
                <w:lang w:eastAsia="id-ID"/>
              </w:rPr>
              <w:t>Jurusan</w:t>
            </w:r>
          </w:p>
        </w:tc>
        <w:tc>
          <w:tcPr>
            <w:tcW w:w="2127" w:type="dxa"/>
            <w:vAlign w:val="center"/>
          </w:tcPr>
          <w:p w:rsidR="00C352C8" w:rsidRPr="00C352C8" w:rsidRDefault="00C352C8" w:rsidP="007C4B6B">
            <w:pPr>
              <w:spacing w:line="240" w:lineRule="auto"/>
              <w:ind w:right="0"/>
              <w:jc w:val="center"/>
              <w:rPr>
                <w:rFonts w:ascii="Times New Roman" w:eastAsia="Times New Roman" w:hAnsi="Times New Roman" w:cs="Times New Roman"/>
                <w:b/>
                <w:color w:val="000000"/>
                <w:sz w:val="24"/>
                <w:szCs w:val="24"/>
                <w:lang w:val="en-US" w:eastAsia="id-ID"/>
              </w:rPr>
            </w:pPr>
            <w:proofErr w:type="spellStart"/>
            <w:r w:rsidRPr="00C352C8">
              <w:rPr>
                <w:rFonts w:ascii="Times New Roman" w:eastAsia="Times New Roman" w:hAnsi="Times New Roman" w:cs="Times New Roman"/>
                <w:b/>
                <w:color w:val="000000"/>
                <w:sz w:val="24"/>
                <w:szCs w:val="24"/>
                <w:lang w:val="en-US" w:eastAsia="id-ID"/>
              </w:rPr>
              <w:t>Judul</w:t>
            </w:r>
            <w:proofErr w:type="spellEnd"/>
          </w:p>
        </w:tc>
        <w:tc>
          <w:tcPr>
            <w:tcW w:w="2036"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b/>
                <w:color w:val="000000"/>
                <w:sz w:val="24"/>
                <w:szCs w:val="24"/>
                <w:lang w:eastAsia="id-ID"/>
              </w:rPr>
            </w:pPr>
            <w:r w:rsidRPr="00C352C8">
              <w:rPr>
                <w:rFonts w:ascii="Times New Roman" w:eastAsia="Times New Roman" w:hAnsi="Times New Roman" w:cs="Times New Roman"/>
                <w:b/>
                <w:color w:val="000000"/>
                <w:sz w:val="24"/>
                <w:szCs w:val="24"/>
                <w:lang w:eastAsia="id-ID"/>
              </w:rPr>
              <w:t xml:space="preserve">Dosen </w:t>
            </w:r>
            <w:r w:rsidRPr="00C352C8">
              <w:rPr>
                <w:rFonts w:ascii="Times New Roman" w:eastAsia="Times New Roman" w:hAnsi="Times New Roman" w:cs="Times New Roman"/>
                <w:b/>
                <w:color w:val="000000"/>
                <w:sz w:val="24"/>
                <w:szCs w:val="24"/>
                <w:lang w:val="en-US" w:eastAsia="id-ID"/>
              </w:rPr>
              <w:t>P</w:t>
            </w:r>
            <w:r w:rsidRPr="00467556">
              <w:rPr>
                <w:rFonts w:ascii="Times New Roman" w:eastAsia="Times New Roman" w:hAnsi="Times New Roman" w:cs="Times New Roman"/>
                <w:b/>
                <w:color w:val="000000"/>
                <w:sz w:val="24"/>
                <w:szCs w:val="24"/>
                <w:lang w:eastAsia="id-ID"/>
              </w:rPr>
              <w:t>embimbing</w:t>
            </w:r>
          </w:p>
        </w:tc>
      </w:tr>
      <w:tr w:rsidR="00C352C8" w:rsidRPr="000C2F13" w:rsidTr="001F3BF5">
        <w:trPr>
          <w:trHeight w:val="632"/>
        </w:trPr>
        <w:tc>
          <w:tcPr>
            <w:tcW w:w="568" w:type="dxa"/>
            <w:vMerge w:val="restart"/>
            <w:vAlign w:val="center"/>
          </w:tcPr>
          <w:p w:rsidR="00C352C8" w:rsidRPr="000C2F13" w:rsidRDefault="00C352C8" w:rsidP="00C352C8">
            <w:pPr>
              <w:spacing w:line="240" w:lineRule="auto"/>
              <w:ind w:right="0"/>
              <w:jc w:val="center"/>
              <w:rPr>
                <w:rFonts w:ascii="Times New Roman" w:eastAsia="Times New Roman" w:hAnsi="Times New Roman" w:cs="Times New Roman"/>
                <w:color w:val="000000"/>
                <w:sz w:val="24"/>
                <w:szCs w:val="24"/>
                <w:lang w:val="en-US" w:eastAsia="id-ID"/>
              </w:rPr>
            </w:pPr>
            <w:r w:rsidRPr="000C2F13">
              <w:rPr>
                <w:rFonts w:ascii="Times New Roman" w:eastAsia="Times New Roman" w:hAnsi="Times New Roman" w:cs="Times New Roman"/>
                <w:color w:val="000000"/>
                <w:sz w:val="24"/>
                <w:szCs w:val="24"/>
                <w:lang w:val="en-US" w:eastAsia="id-ID"/>
              </w:rPr>
              <w:t>1</w:t>
            </w: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Muhammad  Zuhri  Azizs</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0C2F13">
              <w:rPr>
                <w:rFonts w:ascii="Times New Roman" w:eastAsia="Times New Roman" w:hAnsi="Times New Roman" w:cs="Times New Roman"/>
                <w:color w:val="000000"/>
                <w:sz w:val="24"/>
                <w:szCs w:val="24"/>
                <w:lang w:eastAsia="id-ID"/>
              </w:rPr>
              <w:t>201</w:t>
            </w:r>
            <w:r w:rsidRPr="000C2F13">
              <w:rPr>
                <w:rFonts w:ascii="Times New Roman" w:eastAsia="Times New Roman" w:hAnsi="Times New Roman" w:cs="Times New Roman"/>
                <w:color w:val="000000"/>
                <w:sz w:val="24"/>
                <w:szCs w:val="24"/>
                <w:lang w:val="en-US" w:eastAsia="id-ID"/>
              </w:rPr>
              <w:t>5</w:t>
            </w:r>
            <w:r>
              <w:rPr>
                <w:rFonts w:ascii="Times New Roman" w:eastAsia="Times New Roman" w:hAnsi="Times New Roman" w:cs="Times New Roman"/>
                <w:color w:val="000000"/>
                <w:sz w:val="24"/>
                <w:szCs w:val="24"/>
                <w:lang w:val="en-US" w:eastAsia="id-ID"/>
              </w:rPr>
              <w:t>-</w:t>
            </w:r>
            <w:r w:rsidRPr="00467556">
              <w:rPr>
                <w:rFonts w:ascii="Times New Roman" w:eastAsia="Times New Roman" w:hAnsi="Times New Roman" w:cs="Times New Roman"/>
                <w:color w:val="000000"/>
                <w:sz w:val="24"/>
                <w:szCs w:val="24"/>
                <w:lang w:eastAsia="id-ID"/>
              </w:rPr>
              <w:t>71</w:t>
            </w:r>
            <w:r>
              <w:rPr>
                <w:rFonts w:ascii="Times New Roman" w:eastAsia="Times New Roman" w:hAnsi="Times New Roman" w:cs="Times New Roman"/>
                <w:color w:val="000000"/>
                <w:sz w:val="24"/>
                <w:szCs w:val="24"/>
                <w:lang w:val="en-US" w:eastAsia="id-ID"/>
              </w:rPr>
              <w:t>-</w:t>
            </w:r>
            <w:r w:rsidRPr="00467556">
              <w:rPr>
                <w:rFonts w:ascii="Times New Roman" w:eastAsia="Times New Roman" w:hAnsi="Times New Roman" w:cs="Times New Roman"/>
                <w:color w:val="000000"/>
                <w:sz w:val="24"/>
                <w:szCs w:val="24"/>
                <w:lang w:eastAsia="id-ID"/>
              </w:rPr>
              <w:t>114</w:t>
            </w:r>
          </w:p>
        </w:tc>
        <w:tc>
          <w:tcPr>
            <w:tcW w:w="1524"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Psikologi</w:t>
            </w:r>
          </w:p>
        </w:tc>
        <w:tc>
          <w:tcPr>
            <w:tcW w:w="2127" w:type="dxa"/>
            <w:vMerge w:val="restart"/>
          </w:tcPr>
          <w:p w:rsidR="00C352C8" w:rsidRPr="000C2F13" w:rsidRDefault="00C352C8" w:rsidP="007C4B6B">
            <w:pPr>
              <w:autoSpaceDE w:val="0"/>
              <w:autoSpaceDN w:val="0"/>
              <w:adjustRightInd w:val="0"/>
              <w:spacing w:line="240" w:lineRule="auto"/>
              <w:ind w:right="0"/>
              <w:jc w:val="center"/>
              <w:rPr>
                <w:rFonts w:ascii="Times New Roman" w:hAnsi="Times New Roman" w:cs="Times New Roman"/>
                <w:bCs/>
                <w:sz w:val="24"/>
                <w:szCs w:val="24"/>
              </w:rPr>
            </w:pPr>
            <w:r w:rsidRPr="000C2F13">
              <w:rPr>
                <w:rFonts w:ascii="Times New Roman" w:hAnsi="Times New Roman" w:cs="Times New Roman"/>
                <w:bCs/>
                <w:sz w:val="24"/>
                <w:szCs w:val="24"/>
              </w:rPr>
              <w:t>Pelestarian Budaya Bangsa Melalui Pemberdayaan Remaja di Sanggar Tari</w:t>
            </w:r>
            <w:r w:rsidRPr="000C2F13">
              <w:rPr>
                <w:rFonts w:ascii="Times New Roman" w:hAnsi="Times New Roman" w:cs="Times New Roman"/>
                <w:bCs/>
                <w:sz w:val="24"/>
                <w:szCs w:val="24"/>
                <w:lang w:val="en-US"/>
              </w:rPr>
              <w:t xml:space="preserve"> </w:t>
            </w:r>
            <w:r w:rsidRPr="000C2F13">
              <w:rPr>
                <w:rFonts w:ascii="Times New Roman" w:hAnsi="Times New Roman" w:cs="Times New Roman"/>
                <w:bCs/>
                <w:sz w:val="24"/>
                <w:szCs w:val="24"/>
              </w:rPr>
              <w:t>Tradisional</w:t>
            </w:r>
          </w:p>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vMerge w:val="restart"/>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Dra. Sulis Mariyanti, S.Psi, M.Psi</w:t>
            </w:r>
          </w:p>
        </w:tc>
      </w:tr>
      <w:tr w:rsidR="00C352C8" w:rsidRPr="000C2F13" w:rsidTr="001F3BF5">
        <w:trPr>
          <w:trHeight w:val="414"/>
        </w:trPr>
        <w:tc>
          <w:tcPr>
            <w:tcW w:w="568"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870" w:type="dxa"/>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Zihlila Naili Fauziah</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20160701097</w:t>
            </w:r>
          </w:p>
        </w:tc>
        <w:tc>
          <w:tcPr>
            <w:tcW w:w="1524"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Psikologi</w:t>
            </w:r>
          </w:p>
        </w:tc>
        <w:tc>
          <w:tcPr>
            <w:tcW w:w="2127"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vMerge/>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r>
      <w:tr w:rsidR="00C352C8" w:rsidRPr="000C2F13" w:rsidTr="001F3BF5">
        <w:trPr>
          <w:trHeight w:val="315"/>
        </w:trPr>
        <w:tc>
          <w:tcPr>
            <w:tcW w:w="568"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Chintia Mega Nuraeni</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20160701022</w:t>
            </w:r>
          </w:p>
        </w:tc>
        <w:tc>
          <w:tcPr>
            <w:tcW w:w="1524"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Psikologi</w:t>
            </w:r>
          </w:p>
        </w:tc>
        <w:tc>
          <w:tcPr>
            <w:tcW w:w="2127"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vMerge/>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r>
      <w:tr w:rsidR="001F3BF5" w:rsidRPr="000C2F13" w:rsidTr="001F3BF5">
        <w:trPr>
          <w:trHeight w:val="300"/>
        </w:trPr>
        <w:tc>
          <w:tcPr>
            <w:tcW w:w="568" w:type="dxa"/>
            <w:shd w:val="clear" w:color="auto" w:fill="F2DBDB" w:themeFill="accent2" w:themeFillTint="33"/>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870" w:type="dxa"/>
            <w:shd w:val="clear" w:color="auto" w:fill="F2DBDB" w:themeFill="accent2" w:themeFillTint="33"/>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1559" w:type="dxa"/>
            <w:shd w:val="clear" w:color="auto" w:fill="F2DBDB" w:themeFill="accent2" w:themeFillTint="33"/>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1524" w:type="dxa"/>
            <w:shd w:val="clear" w:color="auto" w:fill="F2DBDB" w:themeFill="accent2" w:themeFillTint="33"/>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127" w:type="dxa"/>
            <w:shd w:val="clear" w:color="auto" w:fill="F2DBDB" w:themeFill="accent2" w:themeFillTint="33"/>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shd w:val="clear" w:color="auto" w:fill="F2DBDB" w:themeFill="accent2" w:themeFillTint="33"/>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r>
      <w:tr w:rsidR="00C352C8" w:rsidRPr="000C2F13" w:rsidTr="001F3BF5">
        <w:trPr>
          <w:trHeight w:val="315"/>
        </w:trPr>
        <w:tc>
          <w:tcPr>
            <w:tcW w:w="568" w:type="dxa"/>
            <w:vMerge w:val="restart"/>
            <w:vAlign w:val="center"/>
          </w:tcPr>
          <w:p w:rsidR="00C352C8" w:rsidRPr="000C2F13" w:rsidRDefault="00C352C8" w:rsidP="00C352C8">
            <w:pPr>
              <w:spacing w:line="240" w:lineRule="auto"/>
              <w:ind w:right="0"/>
              <w:jc w:val="center"/>
              <w:rPr>
                <w:rFonts w:ascii="Times New Roman" w:eastAsia="Times New Roman" w:hAnsi="Times New Roman" w:cs="Times New Roman"/>
                <w:color w:val="000000"/>
                <w:sz w:val="24"/>
                <w:szCs w:val="24"/>
                <w:lang w:val="en-US" w:eastAsia="id-ID"/>
              </w:rPr>
            </w:pPr>
            <w:r w:rsidRPr="000C2F13">
              <w:rPr>
                <w:rFonts w:ascii="Times New Roman" w:eastAsia="Times New Roman" w:hAnsi="Times New Roman" w:cs="Times New Roman"/>
                <w:color w:val="000000"/>
                <w:sz w:val="24"/>
                <w:szCs w:val="24"/>
                <w:lang w:val="en-US" w:eastAsia="id-ID"/>
              </w:rPr>
              <w:t>2</w:t>
            </w: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Novita Fransiska Dianty</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20160306065</w:t>
            </w:r>
          </w:p>
        </w:tc>
        <w:tc>
          <w:tcPr>
            <w:tcW w:w="1524"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val="en-US" w:eastAsia="id-ID"/>
              </w:rPr>
            </w:pPr>
            <w:proofErr w:type="spellStart"/>
            <w:r w:rsidRPr="000C2F13">
              <w:rPr>
                <w:rFonts w:ascii="Times New Roman" w:eastAsia="Times New Roman" w:hAnsi="Times New Roman" w:cs="Times New Roman"/>
                <w:color w:val="000000"/>
                <w:sz w:val="24"/>
                <w:szCs w:val="24"/>
                <w:lang w:val="en-US" w:eastAsia="id-ID"/>
              </w:rPr>
              <w:t>Rekam</w:t>
            </w:r>
            <w:proofErr w:type="spellEnd"/>
            <w:r w:rsidRPr="000C2F13">
              <w:rPr>
                <w:rFonts w:ascii="Times New Roman" w:eastAsia="Times New Roman" w:hAnsi="Times New Roman" w:cs="Times New Roman"/>
                <w:color w:val="000000"/>
                <w:sz w:val="24"/>
                <w:szCs w:val="24"/>
                <w:lang w:val="en-US" w:eastAsia="id-ID"/>
              </w:rPr>
              <w:t xml:space="preserve"> </w:t>
            </w:r>
            <w:proofErr w:type="spellStart"/>
            <w:r w:rsidRPr="000C2F13">
              <w:rPr>
                <w:rFonts w:ascii="Times New Roman" w:eastAsia="Times New Roman" w:hAnsi="Times New Roman" w:cs="Times New Roman"/>
                <w:color w:val="000000"/>
                <w:sz w:val="24"/>
                <w:szCs w:val="24"/>
                <w:lang w:val="en-US" w:eastAsia="id-ID"/>
              </w:rPr>
              <w:t>Medik</w:t>
            </w:r>
            <w:proofErr w:type="spellEnd"/>
          </w:p>
        </w:tc>
        <w:tc>
          <w:tcPr>
            <w:tcW w:w="2127" w:type="dxa"/>
            <w:vMerge w:val="restart"/>
          </w:tcPr>
          <w:p w:rsidR="00C352C8" w:rsidRPr="000C2F13" w:rsidRDefault="00C352C8" w:rsidP="007C4B6B">
            <w:pPr>
              <w:spacing w:before="100" w:beforeAutospacing="1" w:after="100" w:afterAutospacing="1" w:line="240" w:lineRule="auto"/>
              <w:ind w:right="0"/>
              <w:jc w:val="center"/>
              <w:rPr>
                <w:rFonts w:ascii="Times New Roman" w:eastAsia="Times New Roman" w:hAnsi="Times New Roman" w:cs="Times New Roman"/>
                <w:sz w:val="24"/>
                <w:szCs w:val="24"/>
                <w:lang w:val="en-US" w:eastAsia="id-ID"/>
              </w:rPr>
            </w:pPr>
            <w:proofErr w:type="spellStart"/>
            <w:r w:rsidRPr="000C2F13">
              <w:rPr>
                <w:rFonts w:ascii="Times New Roman" w:eastAsia="Times New Roman" w:hAnsi="Times New Roman" w:cs="Times New Roman"/>
                <w:sz w:val="24"/>
                <w:szCs w:val="24"/>
                <w:lang w:val="en-US" w:eastAsia="id-ID"/>
              </w:rPr>
              <w:t>Upaya</w:t>
            </w:r>
            <w:proofErr w:type="spellEnd"/>
            <w:r w:rsidRPr="000C2F13">
              <w:rPr>
                <w:rFonts w:ascii="Times New Roman" w:eastAsia="Times New Roman" w:hAnsi="Times New Roman" w:cs="Times New Roman"/>
                <w:sz w:val="24"/>
                <w:szCs w:val="24"/>
                <w:lang w:val="en-US" w:eastAsia="id-ID"/>
              </w:rPr>
              <w:t xml:space="preserve"> </w:t>
            </w:r>
            <w:proofErr w:type="spellStart"/>
            <w:r w:rsidRPr="000C2F13">
              <w:rPr>
                <w:rFonts w:ascii="Times New Roman" w:eastAsia="Times New Roman" w:hAnsi="Times New Roman" w:cs="Times New Roman"/>
                <w:sz w:val="24"/>
                <w:szCs w:val="24"/>
                <w:lang w:val="en-US" w:eastAsia="id-ID"/>
              </w:rPr>
              <w:t>Melerai</w:t>
            </w:r>
            <w:proofErr w:type="spellEnd"/>
            <w:r w:rsidRPr="000C2F13">
              <w:rPr>
                <w:rFonts w:ascii="Times New Roman" w:eastAsia="Times New Roman" w:hAnsi="Times New Roman" w:cs="Times New Roman"/>
                <w:sz w:val="24"/>
                <w:szCs w:val="24"/>
                <w:lang w:val="en-US" w:eastAsia="id-ID"/>
              </w:rPr>
              <w:t xml:space="preserve"> </w:t>
            </w:r>
            <w:proofErr w:type="spellStart"/>
            <w:r w:rsidRPr="000C2F13">
              <w:rPr>
                <w:rFonts w:ascii="Times New Roman" w:eastAsia="Times New Roman" w:hAnsi="Times New Roman" w:cs="Times New Roman"/>
                <w:sz w:val="24"/>
                <w:szCs w:val="24"/>
                <w:lang w:val="en-US" w:eastAsia="id-ID"/>
              </w:rPr>
              <w:t>Kemacetan</w:t>
            </w:r>
            <w:proofErr w:type="spellEnd"/>
            <w:r w:rsidRPr="000C2F13">
              <w:rPr>
                <w:rFonts w:ascii="Times New Roman" w:eastAsia="Times New Roman" w:hAnsi="Times New Roman" w:cs="Times New Roman"/>
                <w:sz w:val="24"/>
                <w:szCs w:val="24"/>
                <w:lang w:val="en-US" w:eastAsia="id-ID"/>
              </w:rPr>
              <w:t xml:space="preserve"> </w:t>
            </w:r>
            <w:proofErr w:type="spellStart"/>
            <w:r w:rsidRPr="000C2F13">
              <w:rPr>
                <w:rFonts w:ascii="Times New Roman" w:eastAsia="Times New Roman" w:hAnsi="Times New Roman" w:cs="Times New Roman"/>
                <w:sz w:val="24"/>
                <w:szCs w:val="24"/>
                <w:lang w:val="en-US" w:eastAsia="id-ID"/>
              </w:rPr>
              <w:t>di</w:t>
            </w:r>
            <w:proofErr w:type="spellEnd"/>
            <w:r w:rsidRPr="000C2F13">
              <w:rPr>
                <w:rFonts w:ascii="Times New Roman" w:eastAsia="Times New Roman" w:hAnsi="Times New Roman" w:cs="Times New Roman"/>
                <w:sz w:val="24"/>
                <w:szCs w:val="24"/>
                <w:lang w:val="en-US" w:eastAsia="id-ID"/>
              </w:rPr>
              <w:t xml:space="preserve"> Daerah </w:t>
            </w:r>
            <w:proofErr w:type="spellStart"/>
            <w:r w:rsidRPr="000C2F13">
              <w:rPr>
                <w:rFonts w:ascii="Times New Roman" w:eastAsia="Times New Roman" w:hAnsi="Times New Roman" w:cs="Times New Roman"/>
                <w:sz w:val="24"/>
                <w:szCs w:val="24"/>
                <w:lang w:val="en-US" w:eastAsia="id-ID"/>
              </w:rPr>
              <w:t>Khusus</w:t>
            </w:r>
            <w:proofErr w:type="spellEnd"/>
            <w:r w:rsidRPr="000C2F13">
              <w:rPr>
                <w:rFonts w:ascii="Times New Roman" w:eastAsia="Times New Roman" w:hAnsi="Times New Roman" w:cs="Times New Roman"/>
                <w:sz w:val="24"/>
                <w:szCs w:val="24"/>
                <w:lang w:val="en-US" w:eastAsia="id-ID"/>
              </w:rPr>
              <w:t xml:space="preserve"> </w:t>
            </w:r>
            <w:proofErr w:type="spellStart"/>
            <w:r w:rsidRPr="000C2F13">
              <w:rPr>
                <w:rFonts w:ascii="Times New Roman" w:eastAsia="Times New Roman" w:hAnsi="Times New Roman" w:cs="Times New Roman"/>
                <w:sz w:val="24"/>
                <w:szCs w:val="24"/>
                <w:lang w:val="en-US" w:eastAsia="id-ID"/>
              </w:rPr>
              <w:t>Ibukota</w:t>
            </w:r>
            <w:proofErr w:type="spellEnd"/>
            <w:r w:rsidRPr="000C2F13">
              <w:rPr>
                <w:rFonts w:ascii="Times New Roman" w:eastAsia="Times New Roman" w:hAnsi="Times New Roman" w:cs="Times New Roman"/>
                <w:sz w:val="24"/>
                <w:szCs w:val="24"/>
                <w:lang w:val="en-US" w:eastAsia="id-ID"/>
              </w:rPr>
              <w:t xml:space="preserve"> Jakarta (UMK </w:t>
            </w:r>
            <w:proofErr w:type="spellStart"/>
            <w:r w:rsidRPr="000C2F13">
              <w:rPr>
                <w:rFonts w:ascii="Times New Roman" w:eastAsia="Times New Roman" w:hAnsi="Times New Roman" w:cs="Times New Roman"/>
                <w:sz w:val="24"/>
                <w:szCs w:val="24"/>
                <w:lang w:val="en-US" w:eastAsia="id-ID"/>
              </w:rPr>
              <w:t>dJak</w:t>
            </w:r>
            <w:proofErr w:type="spellEnd"/>
            <w:r w:rsidRPr="000C2F13">
              <w:rPr>
                <w:rFonts w:ascii="Times New Roman" w:eastAsia="Times New Roman" w:hAnsi="Times New Roman" w:cs="Times New Roman"/>
                <w:sz w:val="24"/>
                <w:szCs w:val="24"/>
                <w:lang w:val="en-US" w:eastAsia="id-ID"/>
              </w:rPr>
              <w:t>)</w:t>
            </w:r>
          </w:p>
        </w:tc>
        <w:tc>
          <w:tcPr>
            <w:tcW w:w="2036" w:type="dxa"/>
            <w:vMerge w:val="restart"/>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roofErr w:type="spellStart"/>
            <w:r w:rsidRPr="00467556">
              <w:rPr>
                <w:rFonts w:ascii="Times New Roman" w:eastAsia="Times New Roman" w:hAnsi="Times New Roman" w:cs="Times New Roman"/>
                <w:color w:val="000000"/>
                <w:sz w:val="24"/>
                <w:szCs w:val="24"/>
                <w:lang w:val="en-US" w:eastAsia="id-ID"/>
              </w:rPr>
              <w:t>Barika</w:t>
            </w:r>
            <w:proofErr w:type="spellEnd"/>
            <w:r w:rsidRPr="00467556">
              <w:rPr>
                <w:rFonts w:ascii="Times New Roman" w:eastAsia="Times New Roman" w:hAnsi="Times New Roman" w:cs="Times New Roman"/>
                <w:color w:val="000000"/>
                <w:sz w:val="24"/>
                <w:szCs w:val="24"/>
                <w:lang w:val="en-US" w:eastAsia="id-ID"/>
              </w:rPr>
              <w:t>, SE, MM</w:t>
            </w:r>
          </w:p>
        </w:tc>
      </w:tr>
      <w:tr w:rsidR="00C352C8" w:rsidRPr="000C2F13" w:rsidTr="001F3BF5">
        <w:trPr>
          <w:trHeight w:val="499"/>
        </w:trPr>
        <w:tc>
          <w:tcPr>
            <w:tcW w:w="568"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Sela Irawati</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2015-31-258</w:t>
            </w:r>
          </w:p>
        </w:tc>
        <w:tc>
          <w:tcPr>
            <w:tcW w:w="1524" w:type="dxa"/>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val="en-US" w:eastAsia="id-ID"/>
              </w:rPr>
            </w:pPr>
            <w:proofErr w:type="spellStart"/>
            <w:r w:rsidRPr="000C2F13">
              <w:rPr>
                <w:rFonts w:ascii="Times New Roman" w:eastAsia="Times New Roman" w:hAnsi="Times New Roman" w:cs="Times New Roman"/>
                <w:color w:val="000000"/>
                <w:sz w:val="24"/>
                <w:szCs w:val="24"/>
                <w:lang w:val="en-US" w:eastAsia="id-ID"/>
              </w:rPr>
              <w:t>Kesehatan</w:t>
            </w:r>
            <w:proofErr w:type="spellEnd"/>
            <w:r w:rsidRPr="000C2F13">
              <w:rPr>
                <w:rFonts w:ascii="Times New Roman" w:eastAsia="Times New Roman" w:hAnsi="Times New Roman" w:cs="Times New Roman"/>
                <w:color w:val="000000"/>
                <w:sz w:val="24"/>
                <w:szCs w:val="24"/>
                <w:lang w:val="en-US" w:eastAsia="id-ID"/>
              </w:rPr>
              <w:t xml:space="preserve"> </w:t>
            </w:r>
            <w:proofErr w:type="spellStart"/>
            <w:r w:rsidRPr="000C2F13">
              <w:rPr>
                <w:rFonts w:ascii="Times New Roman" w:eastAsia="Times New Roman" w:hAnsi="Times New Roman" w:cs="Times New Roman"/>
                <w:color w:val="000000"/>
                <w:sz w:val="24"/>
                <w:szCs w:val="24"/>
                <w:lang w:val="en-US" w:eastAsia="id-ID"/>
              </w:rPr>
              <w:t>Masyarakat</w:t>
            </w:r>
            <w:proofErr w:type="spellEnd"/>
          </w:p>
        </w:tc>
        <w:tc>
          <w:tcPr>
            <w:tcW w:w="2127"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vMerge/>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r>
      <w:tr w:rsidR="00C352C8" w:rsidRPr="000C2F13" w:rsidTr="001F3BF5">
        <w:trPr>
          <w:trHeight w:val="300"/>
        </w:trPr>
        <w:tc>
          <w:tcPr>
            <w:tcW w:w="568"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870"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Rizkia Kurnia Putri</w:t>
            </w:r>
          </w:p>
        </w:tc>
        <w:tc>
          <w:tcPr>
            <w:tcW w:w="1559" w:type="dxa"/>
            <w:shd w:val="clear" w:color="auto" w:fill="auto"/>
            <w:noWrap/>
            <w:vAlign w:val="center"/>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r w:rsidRPr="00467556">
              <w:rPr>
                <w:rFonts w:ascii="Times New Roman" w:eastAsia="Times New Roman" w:hAnsi="Times New Roman" w:cs="Times New Roman"/>
                <w:color w:val="000000"/>
                <w:sz w:val="24"/>
                <w:szCs w:val="24"/>
                <w:lang w:eastAsia="id-ID"/>
              </w:rPr>
              <w:t>2015-11-409</w:t>
            </w:r>
          </w:p>
        </w:tc>
        <w:tc>
          <w:tcPr>
            <w:tcW w:w="1524" w:type="dxa"/>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val="en-US" w:eastAsia="id-ID"/>
              </w:rPr>
            </w:pPr>
            <w:proofErr w:type="spellStart"/>
            <w:r w:rsidRPr="000C2F13">
              <w:rPr>
                <w:rFonts w:ascii="Times New Roman" w:eastAsia="Times New Roman" w:hAnsi="Times New Roman" w:cs="Times New Roman"/>
                <w:color w:val="000000"/>
                <w:sz w:val="24"/>
                <w:szCs w:val="24"/>
                <w:lang w:val="en-US" w:eastAsia="id-ID"/>
              </w:rPr>
              <w:t>Majemen</w:t>
            </w:r>
            <w:proofErr w:type="spellEnd"/>
          </w:p>
        </w:tc>
        <w:tc>
          <w:tcPr>
            <w:tcW w:w="2127" w:type="dxa"/>
            <w:vMerge/>
          </w:tcPr>
          <w:p w:rsidR="00C352C8" w:rsidRPr="000C2F13"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c>
          <w:tcPr>
            <w:tcW w:w="2036" w:type="dxa"/>
            <w:vMerge/>
            <w:shd w:val="clear" w:color="auto" w:fill="auto"/>
            <w:noWrap/>
            <w:vAlign w:val="bottom"/>
            <w:hideMark/>
          </w:tcPr>
          <w:p w:rsidR="00C352C8" w:rsidRPr="00467556" w:rsidRDefault="00C352C8" w:rsidP="007C4B6B">
            <w:pPr>
              <w:spacing w:line="240" w:lineRule="auto"/>
              <w:ind w:right="0"/>
              <w:jc w:val="center"/>
              <w:rPr>
                <w:rFonts w:ascii="Times New Roman" w:eastAsia="Times New Roman" w:hAnsi="Times New Roman" w:cs="Times New Roman"/>
                <w:color w:val="000000"/>
                <w:sz w:val="24"/>
                <w:szCs w:val="24"/>
                <w:lang w:eastAsia="id-ID"/>
              </w:rPr>
            </w:pPr>
          </w:p>
        </w:tc>
      </w:tr>
    </w:tbl>
    <w:p w:rsidR="00C352C8" w:rsidRPr="000C2F13" w:rsidRDefault="00C352C8" w:rsidP="00C352C8">
      <w:pPr>
        <w:jc w:val="center"/>
        <w:rPr>
          <w:rFonts w:ascii="Times New Roman" w:hAnsi="Times New Roman" w:cs="Times New Roman"/>
          <w:sz w:val="24"/>
          <w:szCs w:val="24"/>
          <w:lang w:val="en-US"/>
        </w:rPr>
      </w:pPr>
    </w:p>
    <w:p w:rsidR="00E06A1B" w:rsidRPr="00E06A1B" w:rsidRDefault="00E06A1B" w:rsidP="00E06A1B">
      <w:pPr>
        <w:spacing w:line="240" w:lineRule="auto"/>
        <w:ind w:right="0"/>
        <w:jc w:val="left"/>
        <w:rPr>
          <w:rFonts w:ascii="Times New Roman" w:eastAsia="Times New Roman" w:hAnsi="Times New Roman" w:cs="Times New Roman"/>
          <w:sz w:val="24"/>
          <w:szCs w:val="24"/>
          <w:lang w:eastAsia="id-ID"/>
        </w:rPr>
      </w:pPr>
    </w:p>
    <w:p w:rsidR="00C352C8" w:rsidRDefault="00C352C8" w:rsidP="00E06A1B">
      <w:pPr>
        <w:spacing w:before="100" w:beforeAutospacing="1" w:after="100" w:afterAutospacing="1" w:line="240" w:lineRule="auto"/>
        <w:ind w:right="0"/>
        <w:jc w:val="left"/>
        <w:rPr>
          <w:rFonts w:ascii="Times New Roman" w:eastAsia="Times New Roman" w:hAnsi="Times New Roman" w:cs="Times New Roman"/>
          <w:sz w:val="24"/>
          <w:szCs w:val="24"/>
          <w:lang w:val="en-US" w:eastAsia="id-ID"/>
        </w:rPr>
      </w:pPr>
    </w:p>
    <w:p w:rsidR="00C352C8" w:rsidRPr="00C352C8" w:rsidRDefault="00C352C8" w:rsidP="00E06A1B">
      <w:pPr>
        <w:spacing w:before="100" w:beforeAutospacing="1" w:after="100" w:afterAutospacing="1" w:line="240" w:lineRule="auto"/>
        <w:ind w:right="0"/>
        <w:jc w:val="left"/>
        <w:rPr>
          <w:rFonts w:ascii="Times New Roman" w:eastAsia="Times New Roman" w:hAnsi="Times New Roman" w:cs="Times New Roman"/>
          <w:b/>
          <w:sz w:val="24"/>
          <w:szCs w:val="24"/>
          <w:lang w:val="en-US" w:eastAsia="id-ID"/>
        </w:rPr>
      </w:pPr>
      <w:r w:rsidRPr="00C352C8">
        <w:rPr>
          <w:rFonts w:ascii="Times New Roman" w:eastAsia="Times New Roman" w:hAnsi="Times New Roman" w:cs="Times New Roman"/>
          <w:b/>
          <w:sz w:val="24"/>
          <w:szCs w:val="24"/>
          <w:lang w:val="en-US" w:eastAsia="id-ID"/>
        </w:rPr>
        <w:lastRenderedPageBreak/>
        <w:t>FOTO</w:t>
      </w:r>
    </w:p>
    <w:p w:rsidR="00E06A1B" w:rsidRPr="00E06A1B" w:rsidRDefault="00E06A1B" w:rsidP="00E06A1B">
      <w:pPr>
        <w:spacing w:before="100" w:beforeAutospacing="1" w:after="100" w:afterAutospacing="1" w:line="240" w:lineRule="auto"/>
        <w:ind w:right="0"/>
        <w:jc w:val="left"/>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Selamat Kepada Tim Mahasiswa Universitas Esa Unggul Menjadi Pemenang PKM 5 Bidang KEMENRISTEKDIKTI Tahun 2016 PENDANAAN Tahun 2017</w:t>
      </w:r>
    </w:p>
    <w:p w:rsidR="00E06A1B" w:rsidRPr="00E06A1B" w:rsidRDefault="00E06A1B" w:rsidP="00E06A1B">
      <w:pPr>
        <w:spacing w:before="100" w:beforeAutospacing="1" w:after="100" w:afterAutospacing="1" w:line="240" w:lineRule="auto"/>
        <w:ind w:right="0"/>
        <w:jc w:val="left"/>
        <w:rPr>
          <w:rFonts w:ascii="Times New Roman" w:eastAsia="Times New Roman" w:hAnsi="Times New Roman" w:cs="Times New Roman"/>
          <w:sz w:val="24"/>
          <w:szCs w:val="24"/>
          <w:lang w:eastAsia="id-ID"/>
        </w:rPr>
      </w:pPr>
      <w:r w:rsidRPr="00E06A1B">
        <w:rPr>
          <w:rFonts w:ascii="Times New Roman" w:eastAsia="Times New Roman" w:hAnsi="Times New Roman" w:cs="Times New Roman"/>
          <w:sz w:val="24"/>
          <w:szCs w:val="24"/>
          <w:lang w:eastAsia="id-ID"/>
        </w:rPr>
        <w:t>Download :</w:t>
      </w:r>
    </w:p>
    <w:p w:rsidR="00A47817" w:rsidRDefault="00A47817"/>
    <w:sectPr w:rsidR="00A47817" w:rsidSect="00A47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55460"/>
    <w:multiLevelType w:val="multilevel"/>
    <w:tmpl w:val="AE06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06A1B"/>
    <w:rsid w:val="000428EA"/>
    <w:rsid w:val="001F3BF5"/>
    <w:rsid w:val="005A384B"/>
    <w:rsid w:val="008E255B"/>
    <w:rsid w:val="009042EB"/>
    <w:rsid w:val="00A47817"/>
    <w:rsid w:val="00AE1E31"/>
    <w:rsid w:val="00C352C8"/>
    <w:rsid w:val="00C501EC"/>
    <w:rsid w:val="00E06A1B"/>
    <w:rsid w:val="00F917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right="3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817"/>
  </w:style>
  <w:style w:type="paragraph" w:styleId="Heading2">
    <w:name w:val="heading 2"/>
    <w:basedOn w:val="Normal"/>
    <w:link w:val="Heading2Char"/>
    <w:uiPriority w:val="9"/>
    <w:qFormat/>
    <w:rsid w:val="00E06A1B"/>
    <w:pPr>
      <w:spacing w:before="100" w:beforeAutospacing="1" w:after="100" w:afterAutospacing="1" w:line="240" w:lineRule="auto"/>
      <w:ind w:right="0"/>
      <w:jc w:val="left"/>
      <w:outlineLvl w:val="1"/>
    </w:pPr>
    <w:rPr>
      <w:rFonts w:ascii="Times New Roman" w:eastAsia="Times New Roman" w:hAnsi="Times New Roman" w:cs="Times New Roman"/>
      <w:b/>
      <w:bCs/>
      <w:sz w:val="36"/>
      <w:szCs w:val="36"/>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A1B"/>
    <w:rPr>
      <w:rFonts w:ascii="Times New Roman" w:eastAsia="Times New Roman" w:hAnsi="Times New Roman" w:cs="Times New Roman"/>
      <w:b/>
      <w:bCs/>
      <w:sz w:val="36"/>
      <w:szCs w:val="36"/>
      <w:lang w:eastAsia="id-ID"/>
    </w:rPr>
  </w:style>
  <w:style w:type="character" w:styleId="Hyperlink">
    <w:name w:val="Hyperlink"/>
    <w:basedOn w:val="DefaultParagraphFont"/>
    <w:uiPriority w:val="99"/>
    <w:semiHidden/>
    <w:unhideWhenUsed/>
    <w:rsid w:val="00E06A1B"/>
    <w:rPr>
      <w:color w:val="0000FF"/>
      <w:u w:val="single"/>
    </w:rPr>
  </w:style>
  <w:style w:type="paragraph" w:styleId="NormalWeb">
    <w:name w:val="Normal (Web)"/>
    <w:basedOn w:val="Normal"/>
    <w:uiPriority w:val="99"/>
    <w:semiHidden/>
    <w:unhideWhenUsed/>
    <w:rsid w:val="00E06A1B"/>
    <w:pPr>
      <w:spacing w:before="100" w:beforeAutospacing="1" w:after="100" w:afterAutospacing="1" w:line="240" w:lineRule="auto"/>
      <w:ind w:right="0"/>
      <w:jc w:val="left"/>
    </w:pPr>
    <w:rPr>
      <w:rFonts w:ascii="Times New Roman" w:eastAsia="Times New Roman" w:hAnsi="Times New Roman" w:cs="Times New Roman"/>
      <w:sz w:val="24"/>
      <w:szCs w:val="24"/>
      <w:lang w:eastAsia="id-ID"/>
    </w:rPr>
  </w:style>
  <w:style w:type="paragraph" w:customStyle="1" w:styleId="wp-caption-text">
    <w:name w:val="wp-caption-text"/>
    <w:basedOn w:val="Normal"/>
    <w:rsid w:val="00E06A1B"/>
    <w:pPr>
      <w:spacing w:before="100" w:beforeAutospacing="1" w:after="100" w:afterAutospacing="1" w:line="240" w:lineRule="auto"/>
      <w:ind w:right="0"/>
      <w:jc w:val="left"/>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E06A1B"/>
    <w:rPr>
      <w:b/>
      <w:bCs/>
    </w:rPr>
  </w:style>
  <w:style w:type="paragraph" w:styleId="BalloonText">
    <w:name w:val="Balloon Text"/>
    <w:basedOn w:val="Normal"/>
    <w:link w:val="BalloonTextChar"/>
    <w:uiPriority w:val="99"/>
    <w:semiHidden/>
    <w:unhideWhenUsed/>
    <w:rsid w:val="00E06A1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A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828579">
      <w:bodyDiv w:val="1"/>
      <w:marLeft w:val="0"/>
      <w:marRight w:val="0"/>
      <w:marTop w:val="0"/>
      <w:marBottom w:val="0"/>
      <w:divBdr>
        <w:top w:val="none" w:sz="0" w:space="0" w:color="auto"/>
        <w:left w:val="none" w:sz="0" w:space="0" w:color="auto"/>
        <w:bottom w:val="none" w:sz="0" w:space="0" w:color="auto"/>
        <w:right w:val="none" w:sz="0" w:space="0" w:color="auto"/>
      </w:divBdr>
      <w:divsChild>
        <w:div w:id="745758854">
          <w:marLeft w:val="0"/>
          <w:marRight w:val="0"/>
          <w:marTop w:val="0"/>
          <w:marBottom w:val="0"/>
          <w:divBdr>
            <w:top w:val="none" w:sz="0" w:space="0" w:color="auto"/>
            <w:left w:val="none" w:sz="0" w:space="0" w:color="auto"/>
            <w:bottom w:val="none" w:sz="0" w:space="0" w:color="auto"/>
            <w:right w:val="none" w:sz="0" w:space="0" w:color="auto"/>
          </w:divBdr>
          <w:divsChild>
            <w:div w:id="1409810543">
              <w:marLeft w:val="0"/>
              <w:marRight w:val="0"/>
              <w:marTop w:val="0"/>
              <w:marBottom w:val="0"/>
              <w:divBdr>
                <w:top w:val="none" w:sz="0" w:space="0" w:color="auto"/>
                <w:left w:val="none" w:sz="0" w:space="0" w:color="auto"/>
                <w:bottom w:val="none" w:sz="0" w:space="0" w:color="auto"/>
                <w:right w:val="none" w:sz="0" w:space="0" w:color="auto"/>
              </w:divBdr>
            </w:div>
          </w:divsChild>
        </w:div>
        <w:div w:id="736512904">
          <w:marLeft w:val="0"/>
          <w:marRight w:val="0"/>
          <w:marTop w:val="0"/>
          <w:marBottom w:val="0"/>
          <w:divBdr>
            <w:top w:val="none" w:sz="0" w:space="0" w:color="auto"/>
            <w:left w:val="none" w:sz="0" w:space="0" w:color="auto"/>
            <w:bottom w:val="none" w:sz="0" w:space="0" w:color="auto"/>
            <w:right w:val="none" w:sz="0" w:space="0" w:color="auto"/>
          </w:divBdr>
        </w:div>
        <w:div w:id="1227111530">
          <w:marLeft w:val="0"/>
          <w:marRight w:val="0"/>
          <w:marTop w:val="0"/>
          <w:marBottom w:val="0"/>
          <w:divBdr>
            <w:top w:val="none" w:sz="0" w:space="0" w:color="auto"/>
            <w:left w:val="none" w:sz="0" w:space="0" w:color="auto"/>
            <w:bottom w:val="none" w:sz="0" w:space="0" w:color="auto"/>
            <w:right w:val="none" w:sz="0" w:space="0" w:color="auto"/>
          </w:divBdr>
        </w:div>
        <w:div w:id="121084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2017-12-15T07:13:00Z</dcterms:created>
  <dcterms:modified xsi:type="dcterms:W3CDTF">2017-12-15T08:06:00Z</dcterms:modified>
</cp:coreProperties>
</file>